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6606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6D5302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6D5302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7C2179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</w:t>
            </w:r>
            <w:bookmarkStart w:id="0" w:name="_GoBack"/>
            <w:bookmarkEnd w:id="0"/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D53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розробку технічних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001C2" w:rsidRDefault="006D530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документацій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</w:t>
      </w:r>
    </w:p>
    <w:p w:rsidR="00A862B7" w:rsidRDefault="00BD4F6D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ок </w:t>
      </w:r>
      <w:r w:rsidR="006D53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 </w:t>
      </w:r>
    </w:p>
    <w:p w:rsidR="00A862B7" w:rsidRDefault="00A862B7" w:rsidP="00A862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  <w:r w:rsidRP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862B7">
        <w:rPr>
          <w:rFonts w:ascii="Times New Roman" w:hAnsi="Times New Roman" w:cs="Times New Roman"/>
          <w:sz w:val="28"/>
          <w:szCs w:val="28"/>
          <w:lang w:val="uk-UA"/>
        </w:rPr>
        <w:t xml:space="preserve">з метою передачі їх в </w:t>
      </w:r>
    </w:p>
    <w:p w:rsidR="006D5302" w:rsidRPr="00A862B7" w:rsidRDefault="00A862B7" w:rsidP="00A862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862B7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СКЕП «СІЛЬКОМСЕРВІС»</w:t>
      </w:r>
    </w:p>
    <w:p w:rsidR="00926361" w:rsidRPr="00D83A40" w:rsidRDefault="00CE30DF" w:rsidP="00D83A4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клопотання СКЕП «СІЛЬКОМСЕРВІС»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15492" w:rsidRDefault="004F4714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Виготовити технічну документацію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 ділянок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A862B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</w:t>
      </w:r>
      <w:r w:rsidR="00A862B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A660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розташованих на території Якушинецької територіальної громади, </w:t>
      </w:r>
      <w:r w:rsidR="00A6604E">
        <w:rPr>
          <w:rFonts w:ascii="Times New Roman" w:hAnsi="Times New Roman" w:cs="Times New Roman"/>
          <w:color w:val="333333"/>
          <w:sz w:val="28"/>
          <w:szCs w:val="28"/>
          <w:lang w:val="uk-UA"/>
        </w:rPr>
        <w:t>а саме:</w:t>
      </w:r>
    </w:p>
    <w:p w:rsidR="00392F4B" w:rsidRDefault="00315492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ілянка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№1</w:t>
      </w:r>
      <w:r w:rsidR="00AD219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на якій розташована артезіанська свердловина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№236</w:t>
      </w:r>
      <w:r w:rsidR="00AD21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0,0191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ана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Зарічна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315492" w:rsidRDefault="00315492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земельна д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ілянка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№2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77BA9" w:rsidRP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якій розташована артезіанська свердловина №1666,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0,0302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Зарічна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185A97" w:rsidRDefault="00185A97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№3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якій розташована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водонапірна вежа,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0,0240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66BBE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Зарічна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185A97" w:rsidRDefault="00185A97" w:rsidP="00185A97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№4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якій розташована артезіанська свердловина №1102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0,0201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вул. Набережна,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85A97" w:rsidRDefault="00185A97" w:rsidP="00185A97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№5</w:t>
      </w:r>
      <w:r w:rsidR="00640F8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якій розташована артезіанська свердловина №б/н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</w:t>
      </w:r>
      <w:r w:rsidR="00C564FA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73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64FA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Акціонерна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185A97" w:rsidRDefault="00185A97" w:rsidP="00185A97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№6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якій розташована артезіанська свердловина №б/н,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124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4223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Якушинці, ву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л. Галіненка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A04223" w:rsidRDefault="00A04223" w:rsidP="00A04223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№7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на я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кій розташована насосна станція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0,0333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вул. Набережна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04223" w:rsidRDefault="00A04223" w:rsidP="00A04223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№8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якій розташована артезіанська свердловина № 11-13,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0,0402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л. </w:t>
      </w:r>
      <w:proofErr w:type="spellStart"/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Заводяна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A04223" w:rsidRDefault="00A04223" w:rsidP="00A04223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№9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на якій розташована артезіанська свердловина №34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0,0907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Польова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A0422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85A97" w:rsidRPr="000D329A" w:rsidRDefault="00A04223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№10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на якій розташована артезіанська свердловина №012,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0,0606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Гагаріна,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 w:rsidR="008A455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455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СКЕП «СІЛЬКОМСЕРВІС» </w:t>
      </w:r>
      <w:r w:rsidR="008A455C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6C58E9" w:rsidRDefault="0031549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0F8C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02A18"/>
    <w:rsid w:val="00720855"/>
    <w:rsid w:val="007342D6"/>
    <w:rsid w:val="00757B4A"/>
    <w:rsid w:val="00783FCE"/>
    <w:rsid w:val="007958CB"/>
    <w:rsid w:val="007A14BB"/>
    <w:rsid w:val="007B63DC"/>
    <w:rsid w:val="007C2179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D219C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17C71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151</cp:revision>
  <cp:lastPrinted>2024-04-08T11:56:00Z</cp:lastPrinted>
  <dcterms:created xsi:type="dcterms:W3CDTF">2020-09-21T09:40:00Z</dcterms:created>
  <dcterms:modified xsi:type="dcterms:W3CDTF">2024-04-08T11:58:00Z</dcterms:modified>
</cp:coreProperties>
</file>